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EB" w:rsidRPr="00470DE0" w:rsidRDefault="009030D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470DE0" w:rsidRPr="00470DE0">
        <w:rPr>
          <w:sz w:val="36"/>
          <w:szCs w:val="36"/>
          <w:lang w:val="fr-FR"/>
        </w:rPr>
        <w:t>e</w:t>
      </w:r>
    </w:p>
    <w:p w:rsidR="00470DE0" w:rsidRPr="00470DE0" w:rsidRDefault="00470DE0">
      <w:pPr>
        <w:rPr>
          <w:sz w:val="36"/>
          <w:szCs w:val="36"/>
          <w:lang w:val="fr-FR"/>
        </w:rPr>
      </w:pPr>
      <w:r w:rsidRPr="00470DE0">
        <w:rPr>
          <w:sz w:val="36"/>
          <w:szCs w:val="36"/>
          <w:lang w:val="fr-FR"/>
        </w:rPr>
        <w:t xml:space="preserve">       60 heures</w:t>
      </w:r>
    </w:p>
    <w:p w:rsidR="00470DE0" w:rsidRPr="00470DE0" w:rsidRDefault="00470DE0">
      <w:pPr>
        <w:rPr>
          <w:sz w:val="36"/>
          <w:szCs w:val="36"/>
          <w:lang w:val="fr-FR"/>
        </w:rPr>
      </w:pPr>
      <w:r w:rsidRPr="00470DE0">
        <w:rPr>
          <w:sz w:val="36"/>
          <w:szCs w:val="36"/>
          <w:lang w:val="fr-FR"/>
        </w:rPr>
        <w:t xml:space="preserve">                 </w:t>
      </w:r>
      <w:r w:rsidR="009030DA">
        <w:rPr>
          <w:sz w:val="36"/>
          <w:szCs w:val="36"/>
          <w:lang w:val="fr-FR"/>
        </w:rPr>
        <w:t xml:space="preserve">                           Jeu à</w:t>
      </w:r>
      <w:r w:rsidRPr="00470DE0">
        <w:rPr>
          <w:sz w:val="36"/>
          <w:szCs w:val="36"/>
          <w:lang w:val="fr-FR"/>
        </w:rPr>
        <w:t xml:space="preserve"> la garderie</w:t>
      </w:r>
    </w:p>
    <w:p w:rsidR="00470DE0" w:rsidRPr="00470DE0" w:rsidRDefault="00470DE0">
      <w:pPr>
        <w:rPr>
          <w:sz w:val="36"/>
          <w:szCs w:val="36"/>
          <w:lang w:val="fr-FR"/>
        </w:rPr>
      </w:pPr>
      <w:r w:rsidRPr="00470DE0">
        <w:rPr>
          <w:sz w:val="36"/>
          <w:szCs w:val="36"/>
          <w:lang w:val="fr-FR"/>
        </w:rPr>
        <w:t>Introduction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-Dé</w:t>
      </w:r>
      <w:r w:rsidR="00470DE0">
        <w:rPr>
          <w:sz w:val="32"/>
          <w:szCs w:val="32"/>
          <w:lang w:val="fr-FR"/>
        </w:rPr>
        <w:t>finition de jeu.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-Importance du jeu dans le dé</w:t>
      </w:r>
      <w:r w:rsidR="00470DE0">
        <w:rPr>
          <w:sz w:val="32"/>
          <w:szCs w:val="32"/>
          <w:lang w:val="fr-FR"/>
        </w:rPr>
        <w:t>veloppement moteur  et sensori-moteur.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-Le jeu selon quelques pé</w:t>
      </w:r>
      <w:r w:rsidR="00470DE0">
        <w:rPr>
          <w:sz w:val="32"/>
          <w:szCs w:val="32"/>
          <w:lang w:val="fr-FR"/>
        </w:rPr>
        <w:t>dagogues ( Froebel- Montessori ).</w:t>
      </w:r>
    </w:p>
    <w:p w:rsidR="00470DE0" w:rsidRPr="00470DE0" w:rsidRDefault="009030DA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 xml:space="preserve">  Chapitre 1 :  Le jeu ( du nourisson jusqu à</w:t>
      </w:r>
      <w:r w:rsidR="00470DE0" w:rsidRPr="00470DE0">
        <w:rPr>
          <w:sz w:val="36"/>
          <w:szCs w:val="36"/>
          <w:lang w:val="fr-FR"/>
        </w:rPr>
        <w:t xml:space="preserve"> 3 ans) :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1.1. Caracté</w:t>
      </w:r>
      <w:r w:rsidR="00470DE0">
        <w:rPr>
          <w:sz w:val="32"/>
          <w:szCs w:val="32"/>
          <w:lang w:val="fr-FR"/>
        </w:rPr>
        <w:t>ristiques de la salle de jeu.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1.2. </w:t>
      </w:r>
      <w:r w:rsidR="00470DE0">
        <w:rPr>
          <w:sz w:val="32"/>
          <w:szCs w:val="32"/>
          <w:lang w:val="fr-FR"/>
        </w:rPr>
        <w:t>Classifi</w:t>
      </w:r>
      <w:r>
        <w:rPr>
          <w:sz w:val="32"/>
          <w:szCs w:val="32"/>
          <w:lang w:val="fr-FR"/>
        </w:rPr>
        <w:t>cation des jouets selon les catégories d’â</w:t>
      </w:r>
      <w:r w:rsidR="00470DE0">
        <w:rPr>
          <w:sz w:val="32"/>
          <w:szCs w:val="32"/>
          <w:lang w:val="fr-FR"/>
        </w:rPr>
        <w:t>ge .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1.3. </w:t>
      </w:r>
      <w:r w:rsidR="00470DE0">
        <w:rPr>
          <w:sz w:val="32"/>
          <w:szCs w:val="32"/>
          <w:lang w:val="fr-FR"/>
        </w:rPr>
        <w:t>Comment apprendre en jouant .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1.4.  Rôle de la jardinière dans l’apprentissage d’aprè</w:t>
      </w:r>
      <w:r w:rsidR="00470DE0">
        <w:rPr>
          <w:sz w:val="32"/>
          <w:szCs w:val="32"/>
          <w:lang w:val="fr-FR"/>
        </w:rPr>
        <w:t>s le jeu.</w:t>
      </w:r>
    </w:p>
    <w:p w:rsidR="00470DE0" w:rsidRDefault="009030DA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1.5.</w:t>
      </w:r>
      <w:r w:rsidR="00470DE0">
        <w:rPr>
          <w:sz w:val="32"/>
          <w:szCs w:val="32"/>
          <w:lang w:val="fr-FR"/>
        </w:rPr>
        <w:t>Les conditions du jeu.</w:t>
      </w:r>
    </w:p>
    <w:p w:rsidR="00470DE0" w:rsidRDefault="00470DE0">
      <w:pPr>
        <w:rPr>
          <w:sz w:val="32"/>
          <w:szCs w:val="32"/>
          <w:lang w:val="fr-FR"/>
        </w:rPr>
      </w:pPr>
    </w:p>
    <w:p w:rsidR="00470DE0" w:rsidRDefault="00470DE0">
      <w:pPr>
        <w:rPr>
          <w:sz w:val="32"/>
          <w:szCs w:val="32"/>
          <w:lang w:val="fr-FR"/>
        </w:rPr>
      </w:pPr>
    </w:p>
    <w:p w:rsidR="00470DE0" w:rsidRDefault="00470DE0">
      <w:pPr>
        <w:rPr>
          <w:sz w:val="32"/>
          <w:szCs w:val="32"/>
          <w:lang w:val="fr-FR"/>
        </w:rPr>
      </w:pPr>
    </w:p>
    <w:p w:rsidR="00470DE0" w:rsidRDefault="00470DE0">
      <w:pPr>
        <w:rPr>
          <w:sz w:val="32"/>
          <w:szCs w:val="32"/>
          <w:lang w:val="fr-FR"/>
        </w:rPr>
      </w:pPr>
    </w:p>
    <w:p w:rsidR="00470DE0" w:rsidRDefault="00470DE0">
      <w:pPr>
        <w:rPr>
          <w:sz w:val="32"/>
          <w:szCs w:val="32"/>
          <w:lang w:val="fr-FR"/>
        </w:rPr>
      </w:pPr>
    </w:p>
    <w:p w:rsidR="00470DE0" w:rsidRDefault="009030DA" w:rsidP="00AE51BD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</w:t>
      </w:r>
      <w:r w:rsidR="0062141F">
        <w:rPr>
          <w:sz w:val="32"/>
          <w:szCs w:val="32"/>
          <w:lang w:val="fr-FR"/>
        </w:rPr>
        <w:t xml:space="preserve">                               </w:t>
      </w:r>
      <w:bookmarkStart w:id="0" w:name="_GoBack"/>
      <w:bookmarkEnd w:id="0"/>
    </w:p>
    <w:sectPr w:rsidR="00470DE0" w:rsidSect="00AE51BD">
      <w:footerReference w:type="default" r:id="rId6"/>
      <w:pgSz w:w="12240" w:h="15840"/>
      <w:pgMar w:top="1440" w:right="1440" w:bottom="1440" w:left="1440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1BD" w:rsidRDefault="00AE51BD" w:rsidP="00AE51BD">
      <w:pPr>
        <w:spacing w:after="0" w:line="240" w:lineRule="auto"/>
      </w:pPr>
      <w:r>
        <w:separator/>
      </w:r>
    </w:p>
  </w:endnote>
  <w:endnote w:type="continuationSeparator" w:id="0">
    <w:p w:rsidR="00AE51BD" w:rsidRDefault="00AE51BD" w:rsidP="00AE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4739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51BD" w:rsidRDefault="00AE51BD">
        <w:pPr>
          <w:pStyle w:val="Footer"/>
          <w:jc w:val="center"/>
        </w:pPr>
        <w:r w:rsidRPr="00AE51BD">
          <w:rPr>
            <w:sz w:val="28"/>
            <w:szCs w:val="28"/>
          </w:rPr>
          <w:fldChar w:fldCharType="begin"/>
        </w:r>
        <w:r w:rsidRPr="00AE51BD">
          <w:rPr>
            <w:sz w:val="28"/>
            <w:szCs w:val="28"/>
          </w:rPr>
          <w:instrText xml:space="preserve"> PAGE   \* MERGEFORMAT </w:instrText>
        </w:r>
        <w:r w:rsidRPr="00AE51BD">
          <w:rPr>
            <w:sz w:val="28"/>
            <w:szCs w:val="28"/>
          </w:rPr>
          <w:fldChar w:fldCharType="separate"/>
        </w:r>
        <w:r w:rsidR="0062141F">
          <w:rPr>
            <w:noProof/>
            <w:sz w:val="28"/>
            <w:szCs w:val="28"/>
          </w:rPr>
          <w:t>35</w:t>
        </w:r>
        <w:r w:rsidRPr="00AE51BD">
          <w:rPr>
            <w:noProof/>
            <w:sz w:val="28"/>
            <w:szCs w:val="28"/>
          </w:rPr>
          <w:fldChar w:fldCharType="end"/>
        </w:r>
      </w:p>
    </w:sdtContent>
  </w:sdt>
  <w:p w:rsidR="00AE51BD" w:rsidRDefault="00AE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1BD" w:rsidRDefault="00AE51BD" w:rsidP="00AE51BD">
      <w:pPr>
        <w:spacing w:after="0" w:line="240" w:lineRule="auto"/>
      </w:pPr>
      <w:r>
        <w:separator/>
      </w:r>
    </w:p>
  </w:footnote>
  <w:footnote w:type="continuationSeparator" w:id="0">
    <w:p w:rsidR="00AE51BD" w:rsidRDefault="00AE51BD" w:rsidP="00AE51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DE0"/>
    <w:rsid w:val="00052914"/>
    <w:rsid w:val="001F71EB"/>
    <w:rsid w:val="002649A1"/>
    <w:rsid w:val="00470DE0"/>
    <w:rsid w:val="00507217"/>
    <w:rsid w:val="0062141F"/>
    <w:rsid w:val="006B6A15"/>
    <w:rsid w:val="009030DA"/>
    <w:rsid w:val="00AE51BD"/>
    <w:rsid w:val="00E8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BF1CF"/>
  <w15:docId w15:val="{1BDFD76B-D2A9-4B48-B4D1-9311D40C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1BD"/>
  </w:style>
  <w:style w:type="paragraph" w:styleId="Footer">
    <w:name w:val="footer"/>
    <w:basedOn w:val="Normal"/>
    <w:link w:val="FooterChar"/>
    <w:uiPriority w:val="99"/>
    <w:unhideWhenUsed/>
    <w:rsid w:val="00AE51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8</cp:revision>
  <dcterms:created xsi:type="dcterms:W3CDTF">2016-08-27T19:50:00Z</dcterms:created>
  <dcterms:modified xsi:type="dcterms:W3CDTF">2019-07-31T08:05:00Z</dcterms:modified>
</cp:coreProperties>
</file>